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E" w:rsidRPr="0078551E" w:rsidRDefault="0078551E" w:rsidP="00785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1E">
        <w:rPr>
          <w:rFonts w:ascii="Times New Roman" w:hAnsi="Times New Roman" w:cs="Times New Roman"/>
          <w:sz w:val="28"/>
          <w:szCs w:val="28"/>
        </w:rPr>
        <w:t>Обязанность по техническому обслуживанию домофона возлагается на собственников помещений в многоквартирном доме</w:t>
      </w:r>
    </w:p>
    <w:p w:rsidR="0078551E" w:rsidRPr="0078551E" w:rsidRDefault="0078551E" w:rsidP="007855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51E" w:rsidRPr="0078551E" w:rsidRDefault="0078551E" w:rsidP="002560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1E">
        <w:rPr>
          <w:rFonts w:ascii="Times New Roman" w:hAnsi="Times New Roman" w:cs="Times New Roman"/>
          <w:sz w:val="28"/>
          <w:szCs w:val="28"/>
        </w:rPr>
        <w:t>Обязанность по техническому обслуживанию домофона возлагается на собственников п</w:t>
      </w:r>
      <w:r>
        <w:rPr>
          <w:rFonts w:ascii="Times New Roman" w:hAnsi="Times New Roman" w:cs="Times New Roman"/>
          <w:sz w:val="28"/>
          <w:szCs w:val="28"/>
        </w:rPr>
        <w:t>омещений в многоквартирном доме</w:t>
      </w:r>
    </w:p>
    <w:p w:rsidR="0078551E" w:rsidRPr="0078551E" w:rsidRDefault="0078551E" w:rsidP="002560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1E">
        <w:rPr>
          <w:rFonts w:ascii="Times New Roman" w:hAnsi="Times New Roman" w:cs="Times New Roman"/>
          <w:sz w:val="28"/>
          <w:szCs w:val="28"/>
        </w:rPr>
        <w:t xml:space="preserve">Домофон (запирающее устройство) как оборудование, находящееся в многоквартирном доме и обслуживающее более одного помещения, отвечает признакам общего имущества в многоквартирном доме, в </w:t>
      </w:r>
      <w:proofErr w:type="gramStart"/>
      <w:r w:rsidRPr="0078551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8551E">
        <w:rPr>
          <w:rFonts w:ascii="Times New Roman" w:hAnsi="Times New Roman" w:cs="Times New Roman"/>
          <w:sz w:val="28"/>
          <w:szCs w:val="28"/>
        </w:rPr>
        <w:t xml:space="preserve"> с чем принадлежит на праве собственности собственникам по</w:t>
      </w:r>
      <w:r>
        <w:rPr>
          <w:rFonts w:ascii="Times New Roman" w:hAnsi="Times New Roman" w:cs="Times New Roman"/>
          <w:sz w:val="28"/>
          <w:szCs w:val="28"/>
        </w:rPr>
        <w:t>мещений в многоквартирном доме.</w:t>
      </w:r>
    </w:p>
    <w:p w:rsidR="0078551E" w:rsidRPr="0078551E" w:rsidRDefault="0078551E" w:rsidP="002560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1E">
        <w:rPr>
          <w:rFonts w:ascii="Times New Roman" w:hAnsi="Times New Roman" w:cs="Times New Roman"/>
          <w:sz w:val="28"/>
          <w:szCs w:val="28"/>
        </w:rPr>
        <w:t>Согласно пункту 1 Правил содержания общего имущества в многоквартирном доме, утвержденных постановлением Правительства Российской Федерации от 13.08.2006 № 491, состав общего имущества определяется собственниками помещений в многоквартирном доме в целях выполнения обязанности по содержанию общего и</w:t>
      </w:r>
      <w:r>
        <w:rPr>
          <w:rFonts w:ascii="Times New Roman" w:hAnsi="Times New Roman" w:cs="Times New Roman"/>
          <w:sz w:val="28"/>
          <w:szCs w:val="28"/>
        </w:rPr>
        <w:t>мущества.</w:t>
      </w:r>
    </w:p>
    <w:p w:rsidR="0078551E" w:rsidRPr="0078551E" w:rsidRDefault="0078551E" w:rsidP="002560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1E">
        <w:rPr>
          <w:rFonts w:ascii="Times New Roman" w:hAnsi="Times New Roman" w:cs="Times New Roman"/>
          <w:sz w:val="28"/>
          <w:szCs w:val="28"/>
        </w:rPr>
        <w:t>Таким образом, в случае, если техническое обслуживание домофона предусмотрено договором управления многоквартирным домом, то оплата данного вида работ производится из состава платы за содержание и ремонт жилого помещения, которая устанавливается согласно положениям статьи 157 Жилищног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78551E" w:rsidRPr="0078551E" w:rsidRDefault="0078551E" w:rsidP="002560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51E">
        <w:rPr>
          <w:rFonts w:ascii="Times New Roman" w:hAnsi="Times New Roman" w:cs="Times New Roman"/>
          <w:sz w:val="28"/>
          <w:szCs w:val="28"/>
        </w:rPr>
        <w:t>В случае, если договором управления многоквартирным домом в составе работ по содержанию и ремонту общего имущества не предусмотрено техническое обслуживание домофона, то для начисления такой платы необходимо решение общего собрания собственников помещений в многоквартирном доме и заключение соответствующего договора с управляющей организацией или с организацией, осущес</w:t>
      </w:r>
      <w:r>
        <w:rPr>
          <w:rFonts w:ascii="Times New Roman" w:hAnsi="Times New Roman" w:cs="Times New Roman"/>
          <w:sz w:val="28"/>
          <w:szCs w:val="28"/>
        </w:rPr>
        <w:t>твляющей обслуживание домофона.</w:t>
      </w:r>
      <w:proofErr w:type="gramEnd"/>
    </w:p>
    <w:p w:rsidR="0078551E" w:rsidRPr="0078551E" w:rsidRDefault="0078551E" w:rsidP="002560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1E">
        <w:rPr>
          <w:rFonts w:ascii="Times New Roman" w:hAnsi="Times New Roman" w:cs="Times New Roman"/>
          <w:sz w:val="28"/>
          <w:szCs w:val="28"/>
        </w:rPr>
        <w:t>Такое решение общего собрания собственников помещений в многоквартирном доме в зависимости от конструкции взаимоотношений принимается в порядке, установленном нормами Жилищного кодекса Российской Федерации, или в порядке, предусмотренном главой 9.1 Гражданского кодекса Российской Федерации о правилах принятия решений собраний, когда Жилищный кодекс Российской Федерации не предусматривает возможност</w:t>
      </w:r>
      <w:r w:rsidR="00256038">
        <w:rPr>
          <w:rFonts w:ascii="Times New Roman" w:hAnsi="Times New Roman" w:cs="Times New Roman"/>
          <w:sz w:val="28"/>
          <w:szCs w:val="28"/>
        </w:rPr>
        <w:t>и принятия необходимых решений.</w:t>
      </w:r>
      <w:bookmarkStart w:id="0" w:name="_GoBack"/>
      <w:bookmarkEnd w:id="0"/>
    </w:p>
    <w:p w:rsidR="00151E7F" w:rsidRPr="0078551E" w:rsidRDefault="0078551E" w:rsidP="002560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51E">
        <w:rPr>
          <w:rFonts w:ascii="Times New Roman" w:hAnsi="Times New Roman" w:cs="Times New Roman"/>
          <w:sz w:val="28"/>
          <w:szCs w:val="28"/>
        </w:rPr>
        <w:t>В указанном случае тариф на обслуживание домофона, в том числе порядок его изменения, а также порядок внесения платы за такое обслуживание, устанавливается в договоре между организацией, осуществляющей соответствующий вид деятельности, и собственниками помещений в многоквартирном доме или по их поручению с управляющей организацией.</w:t>
      </w:r>
      <w:proofErr w:type="gramEnd"/>
    </w:p>
    <w:sectPr w:rsidR="00151E7F" w:rsidRPr="0078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1E"/>
    <w:rsid w:val="00151E7F"/>
    <w:rsid w:val="00256038"/>
    <w:rsid w:val="007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Татьяна Бушковская</cp:lastModifiedBy>
  <cp:revision>1</cp:revision>
  <dcterms:created xsi:type="dcterms:W3CDTF">2016-06-21T09:37:00Z</dcterms:created>
  <dcterms:modified xsi:type="dcterms:W3CDTF">2016-06-21T10:46:00Z</dcterms:modified>
</cp:coreProperties>
</file>